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85" w:rsidRPr="008D1423" w:rsidRDefault="00F25B3B" w:rsidP="00B83785">
      <w:pPr>
        <w:pStyle w:val="NormalWeb"/>
        <w:shd w:val="clear" w:color="auto" w:fill="FFFFFF"/>
        <w:spacing w:before="120" w:beforeAutospacing="0" w:after="0" w:afterAutospacing="0" w:line="234" w:lineRule="atLeast"/>
        <w:jc w:val="center"/>
        <w:rPr>
          <w:b/>
          <w:bCs/>
          <w:sz w:val="28"/>
          <w:szCs w:val="28"/>
        </w:rPr>
      </w:pPr>
      <w:bookmarkStart w:id="0" w:name="dieu_2"/>
      <w:r w:rsidRPr="008D1423">
        <w:rPr>
          <w:b/>
          <w:bCs/>
          <w:sz w:val="28"/>
          <w:szCs w:val="28"/>
        </w:rPr>
        <w:t>CÂU HỎI</w:t>
      </w:r>
      <w:r w:rsidR="00B83785" w:rsidRPr="008D1423">
        <w:rPr>
          <w:b/>
          <w:bCs/>
          <w:sz w:val="28"/>
          <w:szCs w:val="28"/>
        </w:rPr>
        <w:t xml:space="preserve"> CUỘC THI VIẾT TÌM HIỂU PHÁP LUẬT THÁNG 10/2023</w:t>
      </w:r>
    </w:p>
    <w:p w:rsidR="00B83785" w:rsidRPr="008D1423" w:rsidRDefault="00B83785" w:rsidP="00F25B3B">
      <w:pPr>
        <w:pStyle w:val="NormalWeb"/>
        <w:shd w:val="clear" w:color="auto" w:fill="FFFFFF"/>
        <w:spacing w:before="0" w:beforeAutospacing="0" w:after="0" w:afterAutospacing="0" w:line="234" w:lineRule="atLeast"/>
        <w:jc w:val="center"/>
        <w:rPr>
          <w:b/>
          <w:bCs/>
          <w:sz w:val="28"/>
          <w:szCs w:val="28"/>
        </w:rPr>
      </w:pPr>
      <w:r w:rsidRPr="008D1423">
        <w:rPr>
          <w:b/>
          <w:bCs/>
          <w:sz w:val="28"/>
          <w:szCs w:val="28"/>
        </w:rPr>
        <w:t>(Chủ đề: Tìm hiểu Luật Lý lịch Tư pháp)</w:t>
      </w:r>
    </w:p>
    <w:p w:rsidR="00B83785" w:rsidRPr="008D1423" w:rsidRDefault="00F25B3B" w:rsidP="00B83785">
      <w:pPr>
        <w:pStyle w:val="NormalWeb"/>
        <w:shd w:val="clear" w:color="auto" w:fill="FFFFFF"/>
        <w:spacing w:before="120" w:beforeAutospacing="0" w:after="0" w:afterAutospacing="0" w:line="234" w:lineRule="atLeast"/>
        <w:jc w:val="center"/>
        <w:rPr>
          <w:b/>
          <w:bCs/>
          <w:sz w:val="28"/>
          <w:szCs w:val="28"/>
        </w:rPr>
      </w:pPr>
      <w:r w:rsidRPr="008D1423">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2222204</wp:posOffset>
                </wp:positionH>
                <wp:positionV relativeFrom="paragraph">
                  <wp:posOffset>38144</wp:posOffset>
                </wp:positionV>
                <wp:extent cx="185006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1850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8A47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pt,3pt" to="32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" strokecolor="black [3040]"/>
            </w:pict>
          </mc:Fallback>
        </mc:AlternateConten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rPr>
        <w:t>Câu 1</w:t>
      </w:r>
      <w:r w:rsidRPr="008D1423">
        <w:rPr>
          <w:bCs/>
          <w:sz w:val="28"/>
          <w:szCs w:val="28"/>
        </w:rPr>
        <w:t xml:space="preserve"> (Chọn đáp án đúng). </w:t>
      </w:r>
      <w:bookmarkEnd w:id="0"/>
      <w:r w:rsidR="007E58FC" w:rsidRPr="008D1423">
        <w:rPr>
          <w:iCs/>
          <w:sz w:val="28"/>
          <w:szCs w:val="28"/>
        </w:rPr>
        <w:t>Thông tin lý lịch</w:t>
      </w:r>
      <w:r w:rsidR="007E58FC" w:rsidRPr="008D1423">
        <w:rPr>
          <w:sz w:val="28"/>
          <w:szCs w:val="28"/>
        </w:rPr>
        <w:t> </w:t>
      </w:r>
      <w:r w:rsidR="007E58FC" w:rsidRPr="008D1423">
        <w:rPr>
          <w:iCs/>
          <w:sz w:val="28"/>
          <w:szCs w:val="28"/>
        </w:rPr>
        <w:t>tư pháp</w:t>
      </w:r>
      <w:r w:rsidR="007E58FC" w:rsidRPr="008D1423">
        <w:rPr>
          <w:sz w:val="28"/>
          <w:szCs w:val="28"/>
        </w:rPr>
        <w:t> </w:t>
      </w:r>
      <w:r w:rsidR="007E58FC" w:rsidRPr="008D1423">
        <w:rPr>
          <w:iCs/>
          <w:sz w:val="28"/>
          <w:szCs w:val="28"/>
        </w:rPr>
        <w:t>về án tích</w:t>
      </w:r>
      <w:r w:rsidR="007E58FC" w:rsidRPr="008D1423">
        <w:rPr>
          <w:i/>
          <w:iCs/>
          <w:sz w:val="28"/>
          <w:szCs w:val="28"/>
        </w:rPr>
        <w:t> </w:t>
      </w:r>
      <w:r w:rsidR="007E58FC" w:rsidRPr="008D1423">
        <w:rPr>
          <w:sz w:val="28"/>
          <w:szCs w:val="28"/>
        </w:rPr>
        <w:t>là thông tin về</w:t>
      </w:r>
      <w:r w:rsidRPr="008D1423">
        <w:rPr>
          <w:sz w:val="28"/>
          <w:szCs w:val="28"/>
        </w:rPr>
        <w:t>:</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a. C</w:t>
      </w:r>
      <w:r w:rsidR="007E58FC" w:rsidRPr="008D1423">
        <w:rPr>
          <w:sz w:val="28"/>
          <w:szCs w:val="28"/>
        </w:rPr>
        <w:t>á nhân người bị kết án</w:t>
      </w:r>
      <w:r w:rsidRPr="008D1423">
        <w:rPr>
          <w:sz w:val="28"/>
          <w:szCs w:val="28"/>
        </w:rPr>
        <w:t>; t</w:t>
      </w:r>
      <w:r w:rsidR="007E58FC" w:rsidRPr="008D1423">
        <w:rPr>
          <w:sz w:val="28"/>
          <w:szCs w:val="28"/>
        </w:rPr>
        <w:t>ội danh, điều khoản luật được áp dụng, hình phạt chính, hình phạt bổ sung, nghĩa vụ dân sự trong bản án hình sự, án phí</w:t>
      </w:r>
      <w:r w:rsidRPr="008D1423">
        <w:rPr>
          <w:sz w:val="28"/>
          <w:szCs w:val="28"/>
        </w:rPr>
        <w:t>.</w:t>
      </w:r>
    </w:p>
    <w:p w:rsidR="007E58FC"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b. N</w:t>
      </w:r>
      <w:r w:rsidR="007E58FC" w:rsidRPr="008D1423">
        <w:rPr>
          <w:sz w:val="28"/>
          <w:szCs w:val="28"/>
        </w:rPr>
        <w:t>gày, tháng, năm tuyên án, Tòa án đã tuyên bản án, số của bản án đã tuyên</w:t>
      </w:r>
      <w:r w:rsidRPr="008D1423">
        <w:rPr>
          <w:sz w:val="28"/>
          <w:szCs w:val="28"/>
        </w:rPr>
        <w:t>; t</w:t>
      </w:r>
      <w:r w:rsidR="007E58FC" w:rsidRPr="008D1423">
        <w:rPr>
          <w:sz w:val="28"/>
          <w:szCs w:val="28"/>
        </w:rPr>
        <w:t>ình trạng thi hành án.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c. Các thông tin trên.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d. Không có thông tin nào nêu trên.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rPr>
        <w:t>Câu 2</w:t>
      </w:r>
      <w:r w:rsidRPr="008D1423">
        <w:rPr>
          <w:bCs/>
          <w:sz w:val="28"/>
          <w:szCs w:val="28"/>
        </w:rPr>
        <w:t xml:space="preserve"> (Chọn đáp án đúng).</w:t>
      </w:r>
      <w:r w:rsidRPr="008D1423">
        <w:rPr>
          <w:sz w:val="28"/>
          <w:szCs w:val="28"/>
        </w:rPr>
        <w:t xml:space="preserve"> </w:t>
      </w:r>
      <w:r w:rsidRPr="008D1423">
        <w:rPr>
          <w:iCs/>
          <w:sz w:val="28"/>
          <w:szCs w:val="28"/>
        </w:rPr>
        <w:t>Thông tin lý lịch</w:t>
      </w:r>
      <w:r w:rsidRPr="008D1423">
        <w:rPr>
          <w:sz w:val="28"/>
          <w:szCs w:val="28"/>
        </w:rPr>
        <w:t> </w:t>
      </w:r>
      <w:r w:rsidRPr="008D1423">
        <w:rPr>
          <w:iCs/>
          <w:sz w:val="28"/>
          <w:szCs w:val="28"/>
        </w:rPr>
        <w:t>tư pháp</w:t>
      </w:r>
      <w:r w:rsidRPr="008D1423">
        <w:rPr>
          <w:sz w:val="28"/>
          <w:szCs w:val="28"/>
        </w:rPr>
        <w:t> </w:t>
      </w:r>
      <w:r w:rsidRPr="008D1423">
        <w:rPr>
          <w:iCs/>
          <w:sz w:val="28"/>
          <w:szCs w:val="28"/>
        </w:rPr>
        <w:t>về cấm đảm nhiệm chức vụ, thành lập, quản lý doanh nghiệp, hợp tác xã </w:t>
      </w:r>
      <w:r w:rsidRPr="008D1423">
        <w:rPr>
          <w:sz w:val="28"/>
          <w:szCs w:val="28"/>
        </w:rPr>
        <w:t>là thông tin về:</w:t>
      </w:r>
    </w:p>
    <w:p w:rsidR="002B1C27" w:rsidRPr="008D1423" w:rsidRDefault="002B1C27" w:rsidP="00B83785">
      <w:pPr>
        <w:pStyle w:val="NormalWeb"/>
        <w:shd w:val="clear" w:color="auto" w:fill="FFFFFF"/>
        <w:spacing w:before="120" w:beforeAutospacing="0" w:after="0" w:afterAutospacing="0" w:line="234" w:lineRule="atLeast"/>
        <w:ind w:firstLine="851"/>
        <w:jc w:val="both"/>
        <w:rPr>
          <w:i/>
          <w:iCs/>
          <w:sz w:val="28"/>
          <w:szCs w:val="28"/>
        </w:rPr>
      </w:pPr>
      <w:r w:rsidRPr="008D1423">
        <w:rPr>
          <w:sz w:val="28"/>
          <w:szCs w:val="28"/>
        </w:rPr>
        <w:t>a. Cá nhân người bị cấm đảm nhi</w:t>
      </w:r>
      <w:bookmarkStart w:id="1" w:name="_GoBack"/>
      <w:bookmarkEnd w:id="1"/>
      <w:r w:rsidRPr="008D1423">
        <w:rPr>
          <w:sz w:val="28"/>
          <w:szCs w:val="28"/>
        </w:rPr>
        <w:t>ệm chức vụ, thành lập, quản lý doanh nghiệp, hợp tác xã;</w:t>
      </w:r>
      <w:r w:rsidRPr="008D1423">
        <w:rPr>
          <w:i/>
          <w:iCs/>
          <w:sz w:val="28"/>
          <w:szCs w:val="28"/>
        </w:rPr>
        <w:t> </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iCs/>
          <w:sz w:val="28"/>
          <w:szCs w:val="28"/>
        </w:rPr>
        <w:t>b. Ch</w:t>
      </w:r>
      <w:r w:rsidRPr="008D1423">
        <w:rPr>
          <w:sz w:val="28"/>
          <w:szCs w:val="28"/>
        </w:rPr>
        <w:t>ức vụ bị cấm đảm nhiệm, thời hạn không được thành lập, quản lý doanh nghiệp, hợp tác xã theo quyết định tuyên bố phá sản của Tòa án.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c. Các thông tin trên.</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d. Không có thông tin nào nêu trên.</w:t>
      </w:r>
    </w:p>
    <w:p w:rsidR="002B1C27" w:rsidRPr="008D1423" w:rsidRDefault="002B1C27" w:rsidP="00B83785">
      <w:pPr>
        <w:pStyle w:val="NormalWeb"/>
        <w:shd w:val="clear" w:color="auto" w:fill="FFFFFF"/>
        <w:spacing w:before="120" w:beforeAutospacing="0" w:after="0" w:afterAutospacing="0" w:line="234" w:lineRule="atLeast"/>
        <w:ind w:firstLine="851"/>
        <w:jc w:val="both"/>
        <w:rPr>
          <w:bCs/>
          <w:sz w:val="28"/>
          <w:szCs w:val="28"/>
        </w:rPr>
      </w:pPr>
      <w:bookmarkStart w:id="2" w:name="dieu_4"/>
      <w:r w:rsidRPr="008D1423">
        <w:rPr>
          <w:b/>
          <w:bCs/>
          <w:sz w:val="28"/>
          <w:szCs w:val="28"/>
          <w:u w:val="single"/>
        </w:rPr>
        <w:t>Câu 3</w:t>
      </w:r>
      <w:r w:rsidRPr="008D1423">
        <w:rPr>
          <w:bCs/>
          <w:sz w:val="28"/>
          <w:szCs w:val="28"/>
        </w:rPr>
        <w:t xml:space="preserve"> (Chọn đáp án đúng). Nội dung nào sau đây không phải là nguyên tắc quản lý lý lịch tư pháp?</w:t>
      </w:r>
    </w:p>
    <w:bookmarkEnd w:id="2"/>
    <w:p w:rsidR="007E58FC"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bCs/>
          <w:sz w:val="28"/>
          <w:szCs w:val="28"/>
        </w:rPr>
        <w:t>a.</w:t>
      </w:r>
      <w:r w:rsidR="007E58FC" w:rsidRPr="008D1423">
        <w:rPr>
          <w:sz w:val="28"/>
          <w:szCs w:val="28"/>
        </w:rPr>
        <w:t xml:space="preserve"> Lý lịch tư pháp chỉ được lập trên cơ sở bản án, quyết định hình sự của Tòa án đã có hiệu lực pháp luật; quyết định của Tòa án tuyên bố doanh nghiệp, hợp tác xã bị phá sản đã có hiệu lực pháp luật.</w:t>
      </w:r>
    </w:p>
    <w:p w:rsidR="007E58FC"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b</w:t>
      </w:r>
      <w:r w:rsidR="007E58FC" w:rsidRPr="008D1423">
        <w:rPr>
          <w:sz w:val="28"/>
          <w:szCs w:val="28"/>
        </w:rPr>
        <w:t xml:space="preserve">. </w:t>
      </w:r>
      <w:r w:rsidR="00514041" w:rsidRPr="008D1423">
        <w:rPr>
          <w:sz w:val="28"/>
          <w:szCs w:val="28"/>
        </w:rPr>
        <w:t>Thông tin l</w:t>
      </w:r>
      <w:r w:rsidRPr="008D1423">
        <w:rPr>
          <w:sz w:val="28"/>
          <w:szCs w:val="28"/>
        </w:rPr>
        <w:t>ý lịch tư pháp</w:t>
      </w:r>
      <w:r w:rsidR="00514041" w:rsidRPr="008D1423">
        <w:rPr>
          <w:sz w:val="28"/>
          <w:szCs w:val="28"/>
        </w:rPr>
        <w:t xml:space="preserve"> của cá nhân phải được công bố rộng rãi, công khai</w:t>
      </w:r>
      <w:r w:rsidR="007E58FC" w:rsidRPr="008D1423">
        <w:rPr>
          <w:sz w:val="28"/>
          <w:szCs w:val="28"/>
        </w:rPr>
        <w:t>.</w:t>
      </w:r>
    </w:p>
    <w:p w:rsidR="002B1C27"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c</w:t>
      </w:r>
      <w:r w:rsidR="007E58FC" w:rsidRPr="008D1423">
        <w:rPr>
          <w:sz w:val="28"/>
          <w:szCs w:val="28"/>
        </w:rPr>
        <w:t xml:space="preserve">. Thông tin lý lịch tư pháp phải được cung cấp, tiếp nhận, cập nhật, xử lý đầy đủ, chính xác theo đúng trình tự, thủ tục quy định tại Luật </w:t>
      </w:r>
      <w:r w:rsidR="00881E7C" w:rsidRPr="008D1423">
        <w:rPr>
          <w:sz w:val="28"/>
          <w:szCs w:val="28"/>
        </w:rPr>
        <w:t>Lý lịch tư pháp</w:t>
      </w:r>
      <w:r w:rsidR="007E58FC" w:rsidRPr="008D1423">
        <w:rPr>
          <w:sz w:val="28"/>
          <w:szCs w:val="28"/>
        </w:rPr>
        <w:t xml:space="preserve">. </w:t>
      </w:r>
    </w:p>
    <w:p w:rsidR="007E58FC" w:rsidRPr="008D1423" w:rsidRDefault="002B1C27"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 xml:space="preserve">d. </w:t>
      </w:r>
      <w:r w:rsidR="007E58FC" w:rsidRPr="008D1423">
        <w:rPr>
          <w:sz w:val="28"/>
          <w:szCs w:val="28"/>
        </w:rPr>
        <w:t>Cơ quan cấp Phiếu lý lịch tư pháp chịu trách nhiệm về tính chính xác của thông tin trong Phiếu lý lịch tư pháp.</w:t>
      </w:r>
    </w:p>
    <w:p w:rsidR="007E58FC"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rPr>
        <w:t>Câu 4</w:t>
      </w:r>
      <w:r w:rsidRPr="008D1423">
        <w:rPr>
          <w:bCs/>
          <w:sz w:val="28"/>
          <w:szCs w:val="28"/>
        </w:rPr>
        <w:t xml:space="preserve"> (Chọn đáp án đúng). </w:t>
      </w:r>
      <w:bookmarkStart w:id="3" w:name="dieu_5"/>
      <w:r w:rsidR="007E58FC" w:rsidRPr="008D1423">
        <w:rPr>
          <w:bCs/>
          <w:sz w:val="28"/>
          <w:szCs w:val="28"/>
        </w:rPr>
        <w:t>Đối tượng quản lý lý lịch tư pháp</w:t>
      </w:r>
      <w:bookmarkEnd w:id="3"/>
      <w:r w:rsidRPr="008D1423">
        <w:rPr>
          <w:bCs/>
          <w:sz w:val="28"/>
          <w:szCs w:val="28"/>
        </w:rPr>
        <w:t xml:space="preserve"> gồm:</w:t>
      </w:r>
    </w:p>
    <w:p w:rsidR="007E58FC"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a</w:t>
      </w:r>
      <w:r w:rsidR="007E58FC" w:rsidRPr="008D1423">
        <w:rPr>
          <w:sz w:val="28"/>
          <w:szCs w:val="28"/>
        </w:rPr>
        <w:t>. Công dân Việt Nam bị kết án bằng bản án hình sự đã có hiệu lực pháp luật của Tòa án Việt Nam, Tòa án nước ngoài mà trích lục bản án hoặc trích lục án tích của người bị kết án được cơ quan có thẩm quyền của nước ngoài cung cấp theo điều ước quốc tế về tương trợ tư pháp trong lĩnh vực hình sự hoặc theo nguyên tắc có đi có lại.</w:t>
      </w:r>
    </w:p>
    <w:p w:rsidR="007E58FC"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b</w:t>
      </w:r>
      <w:r w:rsidR="007E58FC" w:rsidRPr="008D1423">
        <w:rPr>
          <w:sz w:val="28"/>
          <w:szCs w:val="28"/>
        </w:rPr>
        <w:t>. Người nước ngoài bị Tòa án Việt Nam kết án bằng bản án hình sự đã có hiệu lực pháp luật.</w:t>
      </w:r>
    </w:p>
    <w:p w:rsidR="007E58FC"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lastRenderedPageBreak/>
        <w:t>c</w:t>
      </w:r>
      <w:r w:rsidR="007E58FC" w:rsidRPr="008D1423">
        <w:rPr>
          <w:sz w:val="28"/>
          <w:szCs w:val="28"/>
        </w:rPr>
        <w:t>. Công dân Việt Nam, người nước ngoài bị Tòa án Việt Nam cấm đảm nhiệm chức vụ, thành lập, quản lý doanh nghiệp, hợp tác xã trong quyết định tuyên bố phá sản đã có hiệu lực pháp luật.</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d. Các đối tượng trên.</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rPr>
        <w:t>Câu 5</w:t>
      </w:r>
      <w:r w:rsidRPr="008D1423">
        <w:rPr>
          <w:bCs/>
          <w:sz w:val="28"/>
          <w:szCs w:val="28"/>
        </w:rPr>
        <w:t xml:space="preserve"> (Chọn đáp án đúng). </w:t>
      </w:r>
      <w:r w:rsidRPr="008D1423">
        <w:rPr>
          <w:sz w:val="28"/>
          <w:szCs w:val="28"/>
        </w:rPr>
        <w:t>Thông tin lý lịch tư pháp về án tích được gửi:</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 xml:space="preserve">a. </w:t>
      </w:r>
      <w:r w:rsidR="00881E7C" w:rsidRPr="008D1423">
        <w:rPr>
          <w:sz w:val="28"/>
          <w:szCs w:val="28"/>
        </w:rPr>
        <w:t>T</w:t>
      </w:r>
      <w:r w:rsidRPr="008D1423">
        <w:rPr>
          <w:sz w:val="28"/>
          <w:szCs w:val="28"/>
        </w:rPr>
        <w:t>rực tiếp.</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 xml:space="preserve">b. </w:t>
      </w:r>
      <w:r w:rsidR="00881E7C" w:rsidRPr="008D1423">
        <w:rPr>
          <w:sz w:val="28"/>
          <w:szCs w:val="28"/>
        </w:rPr>
        <w:t>Q</w:t>
      </w:r>
      <w:r w:rsidRPr="008D1423">
        <w:rPr>
          <w:sz w:val="28"/>
          <w:szCs w:val="28"/>
        </w:rPr>
        <w:t>ua bưu điện.</w:t>
      </w:r>
    </w:p>
    <w:p w:rsidR="00514041" w:rsidRPr="008D1423" w:rsidRDefault="00514041" w:rsidP="00B83785">
      <w:pPr>
        <w:pStyle w:val="NormalWeb"/>
        <w:shd w:val="clear" w:color="auto" w:fill="FFFFFF"/>
        <w:spacing w:before="120" w:beforeAutospacing="0" w:after="0" w:afterAutospacing="0" w:line="234" w:lineRule="atLeast"/>
        <w:ind w:firstLine="851"/>
        <w:jc w:val="both"/>
        <w:rPr>
          <w:sz w:val="28"/>
          <w:szCs w:val="28"/>
        </w:rPr>
      </w:pPr>
      <w:r w:rsidRPr="008D1423">
        <w:rPr>
          <w:sz w:val="28"/>
          <w:szCs w:val="28"/>
        </w:rPr>
        <w:t xml:space="preserve">c. </w:t>
      </w:r>
      <w:r w:rsidR="00881E7C" w:rsidRPr="008D1423">
        <w:rPr>
          <w:sz w:val="28"/>
          <w:szCs w:val="28"/>
        </w:rPr>
        <w:t>Q</w:t>
      </w:r>
      <w:r w:rsidRPr="008D1423">
        <w:rPr>
          <w:sz w:val="28"/>
          <w:szCs w:val="28"/>
        </w:rPr>
        <w:t>ua mạng Internet, mạng máy tính.</w:t>
      </w:r>
    </w:p>
    <w:p w:rsidR="00514041" w:rsidRPr="008D1423" w:rsidRDefault="00514041" w:rsidP="00B83785">
      <w:pPr>
        <w:spacing w:before="120" w:after="0"/>
        <w:ind w:firstLine="851"/>
        <w:jc w:val="both"/>
        <w:rPr>
          <w:rFonts w:ascii="Times New Roman" w:hAnsi="Times New Roman" w:cs="Times New Roman"/>
          <w:sz w:val="28"/>
          <w:szCs w:val="28"/>
        </w:rPr>
      </w:pPr>
      <w:r w:rsidRPr="008D1423">
        <w:rPr>
          <w:rFonts w:ascii="Times New Roman" w:hAnsi="Times New Roman" w:cs="Times New Roman"/>
          <w:sz w:val="28"/>
          <w:szCs w:val="28"/>
        </w:rPr>
        <w:t>d. Các hình thức trên.</w:t>
      </w:r>
    </w:p>
    <w:p w:rsidR="00F25B3B" w:rsidRPr="008D1423" w:rsidRDefault="00F25B3B" w:rsidP="00F25B3B">
      <w:pPr>
        <w:pStyle w:val="NormalWeb"/>
        <w:shd w:val="clear" w:color="auto" w:fill="FFFFFF"/>
        <w:spacing w:before="120" w:beforeAutospacing="0" w:after="0" w:afterAutospacing="0" w:line="234" w:lineRule="atLeast"/>
        <w:ind w:firstLine="851"/>
        <w:jc w:val="both"/>
        <w:rPr>
          <w:sz w:val="28"/>
          <w:szCs w:val="28"/>
        </w:rPr>
      </w:pPr>
      <w:r w:rsidRPr="008D1423">
        <w:rPr>
          <w:b/>
          <w:bCs/>
          <w:sz w:val="28"/>
          <w:szCs w:val="28"/>
          <w:u w:val="single"/>
          <w:shd w:val="clear" w:color="auto" w:fill="FFFFFF"/>
        </w:rPr>
        <w:t>Câu 6.</w:t>
      </w:r>
      <w:bookmarkStart w:id="4" w:name="dieu_3"/>
      <w:r w:rsidRPr="008D1423">
        <w:rPr>
          <w:sz w:val="28"/>
          <w:szCs w:val="28"/>
        </w:rPr>
        <w:t xml:space="preserve"> Lý lịch tư pháp và phiếu lý lịch tư pháp là gì? Quản lý lý lịch tư pháp nhằm mục đích gì? Ai là người có quyền yêu cầu cấp phiếu lý lịch tư pháp? Các hành vi bị cấm gồm những hành vi nào?</w:t>
      </w:r>
    </w:p>
    <w:bookmarkEnd w:id="4"/>
    <w:p w:rsidR="00F25B3B" w:rsidRPr="008D1423" w:rsidRDefault="00F25B3B" w:rsidP="00F25B3B">
      <w:pPr>
        <w:spacing w:before="120" w:after="0"/>
        <w:ind w:firstLine="851"/>
        <w:jc w:val="both"/>
        <w:rPr>
          <w:rFonts w:ascii="Times New Roman" w:hAnsi="Times New Roman" w:cs="Times New Roman"/>
          <w:sz w:val="28"/>
          <w:szCs w:val="28"/>
          <w:shd w:val="clear" w:color="auto" w:fill="FFFFFF"/>
        </w:rPr>
      </w:pPr>
      <w:r w:rsidRPr="008D1423">
        <w:rPr>
          <w:rFonts w:ascii="Times New Roman" w:hAnsi="Times New Roman" w:cs="Times New Roman"/>
          <w:b/>
          <w:bCs/>
          <w:sz w:val="28"/>
          <w:szCs w:val="28"/>
          <w:u w:val="single"/>
          <w:shd w:val="clear" w:color="auto" w:fill="FFFFFF"/>
        </w:rPr>
        <w:t>Câu 7.</w:t>
      </w:r>
      <w:r w:rsidRPr="008D1423">
        <w:rPr>
          <w:rFonts w:ascii="Times New Roman" w:hAnsi="Times New Roman" w:cs="Times New Roman"/>
          <w:sz w:val="28"/>
          <w:szCs w:val="28"/>
          <w:shd w:val="clear" w:color="auto" w:fill="FFFFFF"/>
        </w:rPr>
        <w:t xml:space="preserve"> Phiếu lý lịch tư pháp có mấy loại? Trình bày nội dung của phiếu lý lịch tư pháp số 1 và phiếu lý lịch tư pháp số 2. So sánh sự giống và khác nhau giữa phiếu lý lịch tư pháp số 1 và phiếu lý lịch tư pháp số 2?</w:t>
      </w:r>
    </w:p>
    <w:p w:rsidR="00F25B3B" w:rsidRPr="008D1423" w:rsidRDefault="00F25B3B" w:rsidP="00F25B3B">
      <w:pPr>
        <w:spacing w:before="120" w:after="0"/>
        <w:ind w:firstLine="851"/>
        <w:jc w:val="both"/>
        <w:rPr>
          <w:rFonts w:ascii="Times New Roman" w:hAnsi="Times New Roman" w:cs="Times New Roman"/>
          <w:sz w:val="28"/>
          <w:szCs w:val="28"/>
        </w:rPr>
      </w:pPr>
      <w:r w:rsidRPr="008D1423">
        <w:rPr>
          <w:rFonts w:ascii="Times New Roman" w:hAnsi="Times New Roman" w:cs="Times New Roman"/>
          <w:b/>
          <w:bCs/>
          <w:sz w:val="28"/>
          <w:szCs w:val="28"/>
          <w:u w:val="single"/>
          <w:shd w:val="clear" w:color="auto" w:fill="FFFFFF"/>
        </w:rPr>
        <w:t>Câu 8.</w:t>
      </w:r>
      <w:r w:rsidRPr="008D1423">
        <w:rPr>
          <w:rFonts w:ascii="Times New Roman" w:hAnsi="Times New Roman" w:cs="Times New Roman"/>
          <w:sz w:val="28"/>
          <w:szCs w:val="28"/>
          <w:shd w:val="clear" w:color="auto" w:fill="FFFFFF"/>
        </w:rPr>
        <w:t xml:space="preserve"> Cơ quan, người có thẩm quyền cấp phiếu lý lịch tư pháp? Thời hạn cấp phiếu lý lịch tư pháp được quy định như thế nào?</w:t>
      </w:r>
      <w:r w:rsidR="00837010" w:rsidRPr="008D1423">
        <w:rPr>
          <w:rFonts w:ascii="Times New Roman" w:hAnsi="Times New Roman" w:cs="Times New Roman"/>
          <w:sz w:val="28"/>
          <w:szCs w:val="28"/>
          <w:shd w:val="clear" w:color="auto" w:fill="FFFFFF"/>
        </w:rPr>
        <w:t xml:space="preserve"> Thời hạn tra cứu thông tin </w:t>
      </w:r>
      <w:r w:rsidR="00F9084B" w:rsidRPr="008D1423">
        <w:rPr>
          <w:rFonts w:ascii="Times New Roman" w:hAnsi="Times New Roman" w:cs="Times New Roman"/>
          <w:sz w:val="28"/>
          <w:szCs w:val="28"/>
          <w:shd w:val="clear" w:color="auto" w:fill="FFFFFF"/>
        </w:rPr>
        <w:t xml:space="preserve">lý lịch tư pháp </w:t>
      </w:r>
      <w:r w:rsidR="00837010" w:rsidRPr="008D1423">
        <w:rPr>
          <w:rFonts w:ascii="Times New Roman" w:hAnsi="Times New Roman" w:cs="Times New Roman"/>
          <w:sz w:val="28"/>
          <w:szCs w:val="28"/>
          <w:shd w:val="clear" w:color="auto" w:fill="FFFFFF"/>
        </w:rPr>
        <w:t>về án tích</w:t>
      </w:r>
      <w:r w:rsidR="00F9084B" w:rsidRPr="008D1423">
        <w:rPr>
          <w:rFonts w:ascii="Times New Roman" w:hAnsi="Times New Roman" w:cs="Times New Roman"/>
          <w:sz w:val="28"/>
          <w:szCs w:val="28"/>
          <w:shd w:val="clear" w:color="auto" w:fill="FFFFFF"/>
        </w:rPr>
        <w:t xml:space="preserve"> của Sở Tư pháp tại cơ quan Công an</w:t>
      </w:r>
      <w:r w:rsidRPr="008D1423">
        <w:rPr>
          <w:rFonts w:ascii="Times New Roman" w:hAnsi="Times New Roman" w:cs="Times New Roman"/>
          <w:sz w:val="28"/>
          <w:szCs w:val="28"/>
          <w:shd w:val="clear" w:color="auto" w:fill="FFFFFF"/>
        </w:rPr>
        <w:t xml:space="preserve"> </w:t>
      </w:r>
      <w:r w:rsidR="00F9084B" w:rsidRPr="008D1423">
        <w:rPr>
          <w:rFonts w:ascii="Times New Roman" w:hAnsi="Times New Roman" w:cs="Times New Roman"/>
          <w:sz w:val="28"/>
          <w:szCs w:val="28"/>
          <w:shd w:val="clear" w:color="auto" w:fill="FFFFFF"/>
        </w:rPr>
        <w:t>được quy định như thế nào</w:t>
      </w:r>
      <w:r w:rsidR="00F9084B" w:rsidRPr="008D1423">
        <w:rPr>
          <w:rFonts w:ascii="Times New Roman" w:hAnsi="Times New Roman" w:cs="Times New Roman"/>
          <w:sz w:val="28"/>
          <w:szCs w:val="28"/>
        </w:rPr>
        <w:t xml:space="preserve">? </w:t>
      </w:r>
      <w:r w:rsidRPr="008D1423">
        <w:rPr>
          <w:rFonts w:ascii="Times New Roman" w:hAnsi="Times New Roman" w:cs="Times New Roman"/>
          <w:sz w:val="28"/>
          <w:szCs w:val="28"/>
        </w:rPr>
        <w:t xml:space="preserve">Cơ quan quản lý cơ sở dữ liệu lý lịch tư pháp có quyền từ chối cấp </w:t>
      </w:r>
      <w:r w:rsidR="00881E7C" w:rsidRPr="008D1423">
        <w:rPr>
          <w:rFonts w:ascii="Times New Roman" w:hAnsi="Times New Roman" w:cs="Times New Roman"/>
          <w:sz w:val="28"/>
          <w:szCs w:val="28"/>
        </w:rPr>
        <w:t>p</w:t>
      </w:r>
      <w:r w:rsidRPr="008D1423">
        <w:rPr>
          <w:rFonts w:ascii="Times New Roman" w:hAnsi="Times New Roman" w:cs="Times New Roman"/>
          <w:sz w:val="28"/>
          <w:szCs w:val="28"/>
        </w:rPr>
        <w:t>hiếu lý lịch tư pháp trong những trường hợp nào?</w:t>
      </w:r>
    </w:p>
    <w:p w:rsidR="00F25B3B" w:rsidRPr="008D1423" w:rsidRDefault="00F25B3B" w:rsidP="00F25B3B">
      <w:pPr>
        <w:spacing w:before="120" w:after="0"/>
        <w:ind w:firstLine="851"/>
        <w:jc w:val="both"/>
        <w:rPr>
          <w:rFonts w:ascii="Times New Roman" w:hAnsi="Times New Roman" w:cs="Times New Roman"/>
          <w:b/>
          <w:sz w:val="28"/>
          <w:szCs w:val="28"/>
          <w:u w:val="single"/>
          <w:shd w:val="clear" w:color="auto" w:fill="FFFFFF"/>
        </w:rPr>
      </w:pPr>
      <w:r w:rsidRPr="008D1423">
        <w:rPr>
          <w:rFonts w:ascii="Times New Roman" w:hAnsi="Times New Roman" w:cs="Times New Roman"/>
          <w:b/>
          <w:sz w:val="28"/>
          <w:szCs w:val="28"/>
          <w:u w:val="single"/>
        </w:rPr>
        <w:t>* Tài liệu tham khảo:</w:t>
      </w:r>
    </w:p>
    <w:p w:rsidR="00F25B3B" w:rsidRPr="008D1423" w:rsidRDefault="00F25B3B" w:rsidP="00F9084B">
      <w:pPr>
        <w:pStyle w:val="NormalWeb"/>
        <w:shd w:val="clear" w:color="auto" w:fill="FFFFFF"/>
        <w:spacing w:before="120" w:beforeAutospacing="0" w:after="120" w:afterAutospacing="0"/>
        <w:ind w:firstLine="851"/>
        <w:jc w:val="both"/>
        <w:rPr>
          <w:sz w:val="28"/>
          <w:szCs w:val="28"/>
          <w:shd w:val="clear" w:color="auto" w:fill="FFFFFF"/>
        </w:rPr>
      </w:pPr>
      <w:r w:rsidRPr="008D1423">
        <w:rPr>
          <w:sz w:val="28"/>
          <w:szCs w:val="28"/>
          <w:shd w:val="clear" w:color="auto" w:fill="FFFFFF"/>
        </w:rPr>
        <w:t>- Luật Lý lịch tư pháp năm 2009.</w:t>
      </w:r>
    </w:p>
    <w:p w:rsidR="00F25B3B" w:rsidRPr="008D1423" w:rsidRDefault="00F25B3B" w:rsidP="00F9084B">
      <w:pPr>
        <w:pStyle w:val="NormalWeb"/>
        <w:shd w:val="clear" w:color="auto" w:fill="FFFFFF"/>
        <w:spacing w:before="120" w:beforeAutospacing="0" w:after="120" w:afterAutospacing="0"/>
        <w:ind w:firstLine="851"/>
        <w:jc w:val="both"/>
        <w:rPr>
          <w:sz w:val="28"/>
          <w:szCs w:val="28"/>
          <w:shd w:val="clear" w:color="auto" w:fill="FFFFFF"/>
        </w:rPr>
      </w:pPr>
      <w:r w:rsidRPr="008D1423">
        <w:rPr>
          <w:sz w:val="28"/>
          <w:szCs w:val="28"/>
          <w:shd w:val="clear" w:color="auto" w:fill="FFFFFF"/>
        </w:rPr>
        <w:t>- Luật Cư trú năm 2020.</w:t>
      </w:r>
    </w:p>
    <w:p w:rsidR="00837010" w:rsidRPr="008D1423" w:rsidRDefault="00837010" w:rsidP="00F9084B">
      <w:pPr>
        <w:shd w:val="clear" w:color="auto" w:fill="FFFFFF"/>
        <w:spacing w:before="120" w:after="120" w:line="240" w:lineRule="auto"/>
        <w:ind w:firstLine="851"/>
        <w:jc w:val="both"/>
        <w:rPr>
          <w:rFonts w:ascii="Times New Roman" w:eastAsia="Times New Roman" w:hAnsi="Times New Roman" w:cs="Times New Roman"/>
          <w:sz w:val="28"/>
          <w:szCs w:val="28"/>
        </w:rPr>
      </w:pPr>
      <w:r w:rsidRPr="008D1423">
        <w:rPr>
          <w:rFonts w:ascii="Times New Roman" w:hAnsi="Times New Roman" w:cs="Times New Roman"/>
          <w:sz w:val="28"/>
          <w:szCs w:val="28"/>
          <w:shd w:val="clear" w:color="auto" w:fill="FFFFFF"/>
        </w:rPr>
        <w:t xml:space="preserve">- Nghị định số 111/2010/NĐ-CP ngày </w:t>
      </w:r>
      <w:bookmarkStart w:id="5" w:name="loai_1_name"/>
      <w:r w:rsidRPr="008D1423">
        <w:rPr>
          <w:rFonts w:ascii="Times New Roman" w:hAnsi="Times New Roman" w:cs="Times New Roman"/>
          <w:sz w:val="28"/>
          <w:szCs w:val="28"/>
          <w:shd w:val="clear" w:color="auto" w:fill="FFFFFF"/>
        </w:rPr>
        <w:t xml:space="preserve">23/11/2010 </w:t>
      </w:r>
      <w:r w:rsidRPr="008D1423">
        <w:rPr>
          <w:rFonts w:ascii="Times New Roman" w:eastAsia="Times New Roman" w:hAnsi="Times New Roman" w:cs="Times New Roman"/>
          <w:sz w:val="28"/>
          <w:szCs w:val="28"/>
        </w:rPr>
        <w:t>của Chính phủ định chi tiết và hướng dẫn thi hành một số điều của Luật Lý lịch tư pháp</w:t>
      </w:r>
      <w:bookmarkEnd w:id="5"/>
    </w:p>
    <w:p w:rsidR="00F25B3B" w:rsidRPr="008D1423" w:rsidRDefault="00F25B3B" w:rsidP="00F9084B">
      <w:pPr>
        <w:pStyle w:val="NormalWeb"/>
        <w:shd w:val="clear" w:color="auto" w:fill="FFFFFF"/>
        <w:spacing w:before="120" w:beforeAutospacing="0" w:after="120" w:afterAutospacing="0"/>
        <w:ind w:firstLine="851"/>
        <w:jc w:val="both"/>
        <w:rPr>
          <w:sz w:val="28"/>
          <w:szCs w:val="28"/>
          <w:shd w:val="clear" w:color="auto" w:fill="FFFFFF"/>
        </w:rPr>
      </w:pPr>
      <w:r w:rsidRPr="008D1423">
        <w:rPr>
          <w:sz w:val="28"/>
          <w:szCs w:val="28"/>
          <w:shd w:val="clear" w:color="auto" w:fill="FFFFFF"/>
        </w:rPr>
        <w:t>- Các văn bản khác có liên quan./.</w:t>
      </w:r>
    </w:p>
    <w:p w:rsidR="00F25B3B" w:rsidRPr="008D1423" w:rsidRDefault="00F25B3B" w:rsidP="00B83785">
      <w:pPr>
        <w:spacing w:before="120" w:after="0"/>
        <w:ind w:firstLine="851"/>
        <w:jc w:val="both"/>
        <w:rPr>
          <w:rFonts w:ascii="Times New Roman" w:hAnsi="Times New Roman" w:cs="Times New Roman"/>
          <w:sz w:val="28"/>
          <w:szCs w:val="28"/>
        </w:rPr>
      </w:pPr>
    </w:p>
    <w:sectPr w:rsidR="00F25B3B" w:rsidRPr="008D1423" w:rsidSect="00B83785">
      <w:headerReference w:type="default" r:id="rId6"/>
      <w:pgSz w:w="12240" w:h="15840"/>
      <w:pgMar w:top="1135" w:right="1041"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31" w:rsidRDefault="00B37831" w:rsidP="00B83785">
      <w:pPr>
        <w:spacing w:after="0" w:line="240" w:lineRule="auto"/>
      </w:pPr>
      <w:r>
        <w:separator/>
      </w:r>
    </w:p>
  </w:endnote>
  <w:endnote w:type="continuationSeparator" w:id="0">
    <w:p w:rsidR="00B37831" w:rsidRDefault="00B37831" w:rsidP="00B8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31" w:rsidRDefault="00B37831" w:rsidP="00B83785">
      <w:pPr>
        <w:spacing w:after="0" w:line="240" w:lineRule="auto"/>
      </w:pPr>
      <w:r>
        <w:separator/>
      </w:r>
    </w:p>
  </w:footnote>
  <w:footnote w:type="continuationSeparator" w:id="0">
    <w:p w:rsidR="00B37831" w:rsidRDefault="00B37831" w:rsidP="00B837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902724"/>
      <w:docPartObj>
        <w:docPartGallery w:val="Page Numbers (Top of Page)"/>
        <w:docPartUnique/>
      </w:docPartObj>
    </w:sdtPr>
    <w:sdtEndPr>
      <w:rPr>
        <w:noProof/>
      </w:rPr>
    </w:sdtEndPr>
    <w:sdtContent>
      <w:p w:rsidR="00B83785" w:rsidRDefault="00B83785">
        <w:pPr>
          <w:pStyle w:val="Header"/>
          <w:jc w:val="center"/>
        </w:pPr>
        <w:r>
          <w:fldChar w:fldCharType="begin"/>
        </w:r>
        <w:r>
          <w:instrText xml:space="preserve"> PAGE   \* MERGEFORMAT </w:instrText>
        </w:r>
        <w:r>
          <w:fldChar w:fldCharType="separate"/>
        </w:r>
        <w:r w:rsidR="008D1423">
          <w:rPr>
            <w:noProof/>
          </w:rPr>
          <w:t>2</w:t>
        </w:r>
        <w:r>
          <w:rPr>
            <w:noProof/>
          </w:rPr>
          <w:fldChar w:fldCharType="end"/>
        </w:r>
      </w:p>
    </w:sdtContent>
  </w:sdt>
  <w:p w:rsidR="00B83785" w:rsidRDefault="00B837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FC"/>
    <w:rsid w:val="001025B4"/>
    <w:rsid w:val="002B1C27"/>
    <w:rsid w:val="00514041"/>
    <w:rsid w:val="00553CF5"/>
    <w:rsid w:val="00623FFD"/>
    <w:rsid w:val="007E58FC"/>
    <w:rsid w:val="00837010"/>
    <w:rsid w:val="00881E7C"/>
    <w:rsid w:val="008D1423"/>
    <w:rsid w:val="00B37831"/>
    <w:rsid w:val="00B83785"/>
    <w:rsid w:val="00BD0FED"/>
    <w:rsid w:val="00C93F04"/>
    <w:rsid w:val="00D13214"/>
    <w:rsid w:val="00D1562D"/>
    <w:rsid w:val="00D80AF6"/>
    <w:rsid w:val="00DC768E"/>
    <w:rsid w:val="00F25B3B"/>
    <w:rsid w:val="00F9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E3D72F-FA1D-4594-BE52-9EEF4065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58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3785"/>
    <w:pPr>
      <w:ind w:left="720"/>
      <w:contextualSpacing/>
    </w:pPr>
  </w:style>
  <w:style w:type="paragraph" w:styleId="Header">
    <w:name w:val="header"/>
    <w:basedOn w:val="Normal"/>
    <w:link w:val="HeaderChar"/>
    <w:uiPriority w:val="99"/>
    <w:unhideWhenUsed/>
    <w:rsid w:val="00B8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785"/>
  </w:style>
  <w:style w:type="paragraph" w:styleId="Footer">
    <w:name w:val="footer"/>
    <w:basedOn w:val="Normal"/>
    <w:link w:val="FooterChar"/>
    <w:uiPriority w:val="99"/>
    <w:unhideWhenUsed/>
    <w:rsid w:val="00B8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57522">
      <w:bodyDiv w:val="1"/>
      <w:marLeft w:val="0"/>
      <w:marRight w:val="0"/>
      <w:marTop w:val="0"/>
      <w:marBottom w:val="0"/>
      <w:divBdr>
        <w:top w:val="none" w:sz="0" w:space="0" w:color="auto"/>
        <w:left w:val="none" w:sz="0" w:space="0" w:color="auto"/>
        <w:bottom w:val="none" w:sz="0" w:space="0" w:color="auto"/>
        <w:right w:val="none" w:sz="0" w:space="0" w:color="auto"/>
      </w:divBdr>
    </w:div>
    <w:div w:id="1314984457">
      <w:bodyDiv w:val="1"/>
      <w:marLeft w:val="0"/>
      <w:marRight w:val="0"/>
      <w:marTop w:val="0"/>
      <w:marBottom w:val="0"/>
      <w:divBdr>
        <w:top w:val="none" w:sz="0" w:space="0" w:color="auto"/>
        <w:left w:val="none" w:sz="0" w:space="0" w:color="auto"/>
        <w:bottom w:val="none" w:sz="0" w:space="0" w:color="auto"/>
        <w:right w:val="none" w:sz="0" w:space="0" w:color="auto"/>
      </w:divBdr>
    </w:div>
    <w:div w:id="1559629105">
      <w:bodyDiv w:val="1"/>
      <w:marLeft w:val="0"/>
      <w:marRight w:val="0"/>
      <w:marTop w:val="0"/>
      <w:marBottom w:val="0"/>
      <w:divBdr>
        <w:top w:val="none" w:sz="0" w:space="0" w:color="auto"/>
        <w:left w:val="none" w:sz="0" w:space="0" w:color="auto"/>
        <w:bottom w:val="none" w:sz="0" w:space="0" w:color="auto"/>
        <w:right w:val="none" w:sz="0" w:space="0" w:color="auto"/>
      </w:divBdr>
    </w:div>
    <w:div w:id="172709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ANHTUYET</dc:creator>
  <cp:lastModifiedBy>admin</cp:lastModifiedBy>
  <cp:revision>3</cp:revision>
  <dcterms:created xsi:type="dcterms:W3CDTF">2023-10-05T00:53:00Z</dcterms:created>
  <dcterms:modified xsi:type="dcterms:W3CDTF">2023-10-05T00:53:00Z</dcterms:modified>
</cp:coreProperties>
</file>